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FF62" w14:textId="63152C8A" w:rsidR="001552C1" w:rsidRPr="0075663A" w:rsidRDefault="004F1B4A">
      <w:pPr>
        <w:rPr>
          <w:sz w:val="28"/>
          <w:szCs w:val="28"/>
        </w:rPr>
      </w:pPr>
      <w:r w:rsidRPr="0075663A">
        <w:rPr>
          <w:b/>
          <w:sz w:val="28"/>
          <w:szCs w:val="28"/>
        </w:rPr>
        <w:t>Lathund</w:t>
      </w:r>
      <w:r w:rsidR="004A3813" w:rsidRPr="0075663A">
        <w:rPr>
          <w:b/>
          <w:sz w:val="28"/>
          <w:szCs w:val="28"/>
        </w:rPr>
        <w:t>:</w:t>
      </w:r>
      <w:r w:rsidR="001552C1" w:rsidRPr="0075663A">
        <w:rPr>
          <w:b/>
          <w:sz w:val="28"/>
          <w:szCs w:val="28"/>
        </w:rPr>
        <w:t xml:space="preserve"> </w:t>
      </w:r>
      <w:r w:rsidR="004A3813" w:rsidRPr="0075663A">
        <w:rPr>
          <w:b/>
          <w:sz w:val="28"/>
          <w:szCs w:val="28"/>
        </w:rPr>
        <w:t>I samband med projektstart</w:t>
      </w:r>
      <w:r w:rsidR="001552C1" w:rsidRPr="0075663A">
        <w:rPr>
          <w:b/>
          <w:sz w:val="28"/>
          <w:szCs w:val="28"/>
        </w:rPr>
        <w:t xml:space="preserve"> </w:t>
      </w:r>
      <w:r w:rsidR="00DD3D87">
        <w:rPr>
          <w:b/>
          <w:sz w:val="28"/>
          <w:szCs w:val="28"/>
        </w:rPr>
        <w:t>–</w:t>
      </w:r>
      <w:r w:rsidR="004A3813" w:rsidRPr="0075663A">
        <w:rPr>
          <w:b/>
          <w:sz w:val="28"/>
          <w:szCs w:val="28"/>
        </w:rPr>
        <w:t xml:space="preserve"> </w:t>
      </w:r>
      <w:r w:rsidR="00DD3D87">
        <w:rPr>
          <w:b/>
          <w:sz w:val="28"/>
          <w:szCs w:val="28"/>
        </w:rPr>
        <w:t>H2020</w:t>
      </w:r>
      <w:r w:rsidR="00E93EDB" w:rsidRPr="0075663A">
        <w:rPr>
          <w:b/>
          <w:sz w:val="28"/>
          <w:szCs w:val="28"/>
        </w:rPr>
        <w:t xml:space="preserve"> Marie</w:t>
      </w:r>
      <w:r w:rsidR="00DD3D87">
        <w:rPr>
          <w:b/>
          <w:sz w:val="28"/>
          <w:szCs w:val="28"/>
        </w:rPr>
        <w:t xml:space="preserve"> Sklodowska</w:t>
      </w:r>
      <w:r w:rsidR="00B33151">
        <w:rPr>
          <w:b/>
          <w:sz w:val="28"/>
          <w:szCs w:val="28"/>
        </w:rPr>
        <w:t>-</w:t>
      </w:r>
      <w:r w:rsidR="00E93EDB" w:rsidRPr="0075663A">
        <w:rPr>
          <w:b/>
          <w:sz w:val="28"/>
          <w:szCs w:val="28"/>
        </w:rPr>
        <w:t>Curie</w:t>
      </w:r>
      <w:r w:rsidR="00B33151">
        <w:rPr>
          <w:b/>
          <w:sz w:val="28"/>
          <w:szCs w:val="28"/>
        </w:rPr>
        <w:t xml:space="preserve"> (MSC)</w:t>
      </w:r>
    </w:p>
    <w:p w14:paraId="68CA3B59" w14:textId="754C3852" w:rsidR="00072B93" w:rsidRDefault="00DD3D87" w:rsidP="00072B93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B33151">
        <w:rPr>
          <w:sz w:val="20"/>
          <w:szCs w:val="20"/>
        </w:rPr>
        <w:t xml:space="preserve">arie </w:t>
      </w:r>
      <w:r>
        <w:rPr>
          <w:sz w:val="20"/>
          <w:szCs w:val="20"/>
        </w:rPr>
        <w:t>S</w:t>
      </w:r>
      <w:r w:rsidR="00B33151">
        <w:rPr>
          <w:sz w:val="20"/>
          <w:szCs w:val="20"/>
        </w:rPr>
        <w:t>klodowska-</w:t>
      </w:r>
      <w:r w:rsidR="00072B93" w:rsidRPr="00D720C9">
        <w:rPr>
          <w:sz w:val="20"/>
          <w:szCs w:val="20"/>
        </w:rPr>
        <w:t>C</w:t>
      </w:r>
      <w:r w:rsidR="00B33151">
        <w:rPr>
          <w:sz w:val="20"/>
          <w:szCs w:val="20"/>
        </w:rPr>
        <w:t>urie</w:t>
      </w:r>
      <w:r>
        <w:rPr>
          <w:sz w:val="20"/>
          <w:szCs w:val="20"/>
        </w:rPr>
        <w:t>-</w:t>
      </w:r>
      <w:r w:rsidR="00072B93" w:rsidRPr="00D720C9">
        <w:rPr>
          <w:sz w:val="20"/>
          <w:szCs w:val="20"/>
        </w:rPr>
        <w:t>projekten</w:t>
      </w:r>
      <w:r w:rsidR="00B33151">
        <w:rPr>
          <w:sz w:val="20"/>
          <w:szCs w:val="20"/>
        </w:rPr>
        <w:t xml:space="preserve"> (MSC)</w:t>
      </w:r>
      <w:r w:rsidR="00072B93" w:rsidRPr="00D720C9">
        <w:rPr>
          <w:sz w:val="20"/>
          <w:szCs w:val="20"/>
        </w:rPr>
        <w:t xml:space="preserve"> </w:t>
      </w:r>
      <w:r w:rsidR="00072B93">
        <w:rPr>
          <w:sz w:val="20"/>
          <w:szCs w:val="20"/>
        </w:rPr>
        <w:t xml:space="preserve">är </w:t>
      </w:r>
      <w:r w:rsidR="00072B93" w:rsidRPr="00D720C9">
        <w:rPr>
          <w:sz w:val="20"/>
          <w:szCs w:val="20"/>
        </w:rPr>
        <w:t xml:space="preserve">uppbyggda på schablon-belopp för olika </w:t>
      </w:r>
      <w:r w:rsidR="00B33151">
        <w:rPr>
          <w:sz w:val="20"/>
          <w:szCs w:val="20"/>
        </w:rPr>
        <w:t>kostnads</w:t>
      </w:r>
      <w:r w:rsidR="00072B93" w:rsidRPr="00D720C9">
        <w:rPr>
          <w:sz w:val="20"/>
          <w:szCs w:val="20"/>
        </w:rPr>
        <w:t>kategorier</w:t>
      </w:r>
      <w:r w:rsidR="00B33151">
        <w:rPr>
          <w:sz w:val="20"/>
          <w:szCs w:val="20"/>
        </w:rPr>
        <w:t>.</w:t>
      </w:r>
      <w:r w:rsidR="00072B93" w:rsidRPr="00D720C9">
        <w:rPr>
          <w:sz w:val="20"/>
          <w:szCs w:val="20"/>
        </w:rPr>
        <w:t xml:space="preserve"> EU-bidraget budgeteras, rapporteras och betalas ut </w:t>
      </w:r>
      <w:r w:rsidR="00C93EA7">
        <w:rPr>
          <w:sz w:val="20"/>
          <w:szCs w:val="20"/>
        </w:rPr>
        <w:t xml:space="preserve">beroende på </w:t>
      </w:r>
      <w:r w:rsidR="00072B93" w:rsidRPr="00D720C9">
        <w:rPr>
          <w:sz w:val="20"/>
          <w:szCs w:val="20"/>
        </w:rPr>
        <w:t>antal månader som M</w:t>
      </w:r>
      <w:r w:rsidR="00B33151">
        <w:rPr>
          <w:sz w:val="20"/>
          <w:szCs w:val="20"/>
        </w:rPr>
        <w:t>SC-f</w:t>
      </w:r>
      <w:r w:rsidR="00627526">
        <w:rPr>
          <w:sz w:val="20"/>
          <w:szCs w:val="20"/>
        </w:rPr>
        <w:t>orskaren (fellow)</w:t>
      </w:r>
      <w:r w:rsidR="00072B93" w:rsidRPr="00D720C9">
        <w:rPr>
          <w:sz w:val="20"/>
          <w:szCs w:val="20"/>
        </w:rPr>
        <w:t xml:space="preserve"> arbetar i projektet. </w:t>
      </w:r>
    </w:p>
    <w:p w14:paraId="51957103" w14:textId="77777777" w:rsidR="00B33151" w:rsidRDefault="00072B93" w:rsidP="00072B93">
      <w:pPr>
        <w:rPr>
          <w:sz w:val="20"/>
          <w:szCs w:val="20"/>
        </w:rPr>
      </w:pPr>
      <w:r w:rsidRPr="00D720C9">
        <w:rPr>
          <w:sz w:val="20"/>
          <w:szCs w:val="20"/>
        </w:rPr>
        <w:t xml:space="preserve">Vissa </w:t>
      </w:r>
      <w:r w:rsidR="00B33151">
        <w:rPr>
          <w:sz w:val="20"/>
          <w:szCs w:val="20"/>
        </w:rPr>
        <w:t>kostnads</w:t>
      </w:r>
      <w:r w:rsidRPr="00D720C9">
        <w:rPr>
          <w:sz w:val="20"/>
          <w:szCs w:val="20"/>
        </w:rPr>
        <w:t xml:space="preserve">kategorier ska betalas ut </w:t>
      </w:r>
      <w:r w:rsidR="00B33151">
        <w:rPr>
          <w:sz w:val="20"/>
          <w:szCs w:val="20"/>
        </w:rPr>
        <w:t xml:space="preserve">direkt </w:t>
      </w:r>
      <w:r w:rsidRPr="002E3F3C">
        <w:rPr>
          <w:b/>
          <w:sz w:val="20"/>
          <w:szCs w:val="20"/>
        </w:rPr>
        <w:t>till M</w:t>
      </w:r>
      <w:r w:rsidR="00B33151" w:rsidRPr="002E3F3C">
        <w:rPr>
          <w:b/>
          <w:sz w:val="20"/>
          <w:szCs w:val="20"/>
        </w:rPr>
        <w:t>SC-fellow via Primula</w:t>
      </w:r>
      <w:r w:rsidR="00DD3D87">
        <w:rPr>
          <w:sz w:val="20"/>
          <w:szCs w:val="20"/>
        </w:rPr>
        <w:t xml:space="preserve">: </w:t>
      </w:r>
      <w:r w:rsidR="00B33151">
        <w:rPr>
          <w:sz w:val="20"/>
          <w:szCs w:val="20"/>
        </w:rPr>
        <w:t xml:space="preserve">Det gäller för </w:t>
      </w:r>
      <w:r w:rsidR="00DD3D87">
        <w:rPr>
          <w:sz w:val="20"/>
          <w:szCs w:val="20"/>
        </w:rPr>
        <w:t>Living</w:t>
      </w:r>
      <w:r w:rsidR="00B33151">
        <w:rPr>
          <w:sz w:val="20"/>
          <w:szCs w:val="20"/>
        </w:rPr>
        <w:t xml:space="preserve"> allowance</w:t>
      </w:r>
      <w:r w:rsidR="00DD3D87">
        <w:rPr>
          <w:sz w:val="20"/>
          <w:szCs w:val="20"/>
        </w:rPr>
        <w:t>, Mobility</w:t>
      </w:r>
      <w:r w:rsidR="00B33151">
        <w:rPr>
          <w:sz w:val="20"/>
          <w:szCs w:val="20"/>
        </w:rPr>
        <w:t xml:space="preserve"> allowance samt</w:t>
      </w:r>
      <w:r w:rsidR="00DD3D87">
        <w:rPr>
          <w:sz w:val="20"/>
          <w:szCs w:val="20"/>
        </w:rPr>
        <w:t xml:space="preserve"> ev Family allowance</w:t>
      </w:r>
      <w:r w:rsidR="00B33151">
        <w:rPr>
          <w:sz w:val="20"/>
          <w:szCs w:val="20"/>
        </w:rPr>
        <w:t xml:space="preserve"> (om fellow har familj vid ansökanstillfället)</w:t>
      </w:r>
      <w:r w:rsidRPr="00D720C9">
        <w:rPr>
          <w:sz w:val="20"/>
          <w:szCs w:val="20"/>
        </w:rPr>
        <w:t xml:space="preserve">. </w:t>
      </w:r>
    </w:p>
    <w:p w14:paraId="3153C2FD" w14:textId="6180CBF3" w:rsidR="00072B93" w:rsidRPr="00DD3D87" w:rsidRDefault="00072B93" w:rsidP="00072B93">
      <w:pPr>
        <w:rPr>
          <w:sz w:val="20"/>
          <w:szCs w:val="20"/>
        </w:rPr>
      </w:pPr>
      <w:r w:rsidRPr="00DD3D87">
        <w:rPr>
          <w:sz w:val="20"/>
          <w:szCs w:val="20"/>
        </w:rPr>
        <w:t xml:space="preserve">Vissa </w:t>
      </w:r>
      <w:r w:rsidR="00B33151">
        <w:rPr>
          <w:sz w:val="20"/>
          <w:szCs w:val="20"/>
        </w:rPr>
        <w:t>kostnads</w:t>
      </w:r>
      <w:r w:rsidRPr="00DD3D87">
        <w:rPr>
          <w:sz w:val="20"/>
          <w:szCs w:val="20"/>
        </w:rPr>
        <w:t xml:space="preserve">kategorier </w:t>
      </w:r>
      <w:r w:rsidR="00B33151" w:rsidRPr="002E3F3C">
        <w:rPr>
          <w:b/>
          <w:sz w:val="20"/>
          <w:szCs w:val="20"/>
        </w:rPr>
        <w:t>tillfaller</w:t>
      </w:r>
      <w:r w:rsidR="00DD3D87" w:rsidRPr="002E3F3C">
        <w:rPr>
          <w:b/>
          <w:sz w:val="20"/>
          <w:szCs w:val="20"/>
        </w:rPr>
        <w:t xml:space="preserve"> institutionen</w:t>
      </w:r>
      <w:r w:rsidR="00DD3D87" w:rsidRPr="00DD3D87">
        <w:rPr>
          <w:sz w:val="20"/>
          <w:szCs w:val="20"/>
        </w:rPr>
        <w:t xml:space="preserve">: </w:t>
      </w:r>
      <w:r w:rsidR="00B33151">
        <w:rPr>
          <w:sz w:val="20"/>
          <w:szCs w:val="20"/>
        </w:rPr>
        <w:t xml:space="preserve">Det gäller för </w:t>
      </w:r>
      <w:r w:rsidR="00DD3D87" w:rsidRPr="00DD3D87">
        <w:rPr>
          <w:sz w:val="20"/>
          <w:szCs w:val="20"/>
        </w:rPr>
        <w:t>Research</w:t>
      </w:r>
      <w:r w:rsidR="00B33151">
        <w:rPr>
          <w:sz w:val="20"/>
          <w:szCs w:val="20"/>
        </w:rPr>
        <w:t xml:space="preserve">, </w:t>
      </w:r>
      <w:r w:rsidR="00DD3D87" w:rsidRPr="00DD3D87">
        <w:rPr>
          <w:sz w:val="20"/>
          <w:szCs w:val="20"/>
        </w:rPr>
        <w:t xml:space="preserve">training and networking costs </w:t>
      </w:r>
      <w:r w:rsidR="00B33151">
        <w:rPr>
          <w:sz w:val="20"/>
          <w:szCs w:val="20"/>
        </w:rPr>
        <w:t xml:space="preserve">samt för </w:t>
      </w:r>
      <w:r w:rsidR="00DD3D87">
        <w:rPr>
          <w:sz w:val="20"/>
          <w:szCs w:val="20"/>
        </w:rPr>
        <w:t>Management and indirect costs.</w:t>
      </w:r>
      <w:r w:rsidR="00B33151">
        <w:rPr>
          <w:sz w:val="20"/>
          <w:szCs w:val="20"/>
        </w:rPr>
        <w:t xml:space="preserve"> Den första kostnadskategorin är själva ”driftsbudgeten” och ska t ex användas till förbrukningsmateriel, tjänsteresor, inköp/avskrivning av utrustning m </w:t>
      </w:r>
      <w:proofErr w:type="spellStart"/>
      <w:r w:rsidR="00B33151">
        <w:rPr>
          <w:sz w:val="20"/>
          <w:szCs w:val="20"/>
        </w:rPr>
        <w:t>m</w:t>
      </w:r>
      <w:proofErr w:type="spellEnd"/>
      <w:r w:rsidR="00B33151">
        <w:rPr>
          <w:sz w:val="20"/>
          <w:szCs w:val="20"/>
        </w:rPr>
        <w:t xml:space="preserve">. </w:t>
      </w:r>
    </w:p>
    <w:p w14:paraId="756C2ED6" w14:textId="25BA4800" w:rsidR="00072B93" w:rsidRDefault="00627526" w:rsidP="00072B93">
      <w:pPr>
        <w:rPr>
          <w:sz w:val="20"/>
          <w:szCs w:val="20"/>
        </w:rPr>
      </w:pPr>
      <w:r>
        <w:rPr>
          <w:sz w:val="20"/>
          <w:szCs w:val="20"/>
        </w:rPr>
        <w:t>För att få EU-bidraget måste man kunna</w:t>
      </w:r>
      <w:r w:rsidR="00072B93" w:rsidRPr="00D720C9">
        <w:rPr>
          <w:sz w:val="20"/>
          <w:szCs w:val="20"/>
        </w:rPr>
        <w:t xml:space="preserve"> </w:t>
      </w:r>
      <w:r w:rsidR="00072B93" w:rsidRPr="002E3F3C">
        <w:rPr>
          <w:b/>
          <w:sz w:val="20"/>
          <w:szCs w:val="20"/>
        </w:rPr>
        <w:t>styrka ”forskarens närvaro”</w:t>
      </w:r>
      <w:r w:rsidR="00072B93" w:rsidRPr="00D720C9">
        <w:rPr>
          <w:sz w:val="20"/>
          <w:szCs w:val="20"/>
        </w:rPr>
        <w:t xml:space="preserve"> och </w:t>
      </w:r>
      <w:r w:rsidR="00C93EA7" w:rsidRPr="002E3F3C">
        <w:rPr>
          <w:b/>
          <w:sz w:val="20"/>
          <w:szCs w:val="20"/>
        </w:rPr>
        <w:t>kvalifikation/</w:t>
      </w:r>
      <w:r w:rsidR="00072B93" w:rsidRPr="002E3F3C">
        <w:rPr>
          <w:b/>
          <w:sz w:val="20"/>
          <w:szCs w:val="20"/>
        </w:rPr>
        <w:t>behörighet</w:t>
      </w:r>
      <w:r w:rsidR="00C93EA7">
        <w:rPr>
          <w:sz w:val="20"/>
          <w:szCs w:val="20"/>
        </w:rPr>
        <w:t>, t ex med hjälp av</w:t>
      </w:r>
      <w:r w:rsidR="00072B93" w:rsidRPr="00D720C9">
        <w:rPr>
          <w:sz w:val="20"/>
          <w:szCs w:val="20"/>
        </w:rPr>
        <w:t xml:space="preserve"> individuell utbildningsplan, loggbok, labb-böcker, publikationer, CV etc</w:t>
      </w:r>
      <w:r w:rsidR="00C93EA7">
        <w:rPr>
          <w:sz w:val="20"/>
          <w:szCs w:val="20"/>
        </w:rPr>
        <w:t xml:space="preserve">. Man behöver inte redogöra för sina </w:t>
      </w:r>
      <w:r w:rsidR="00072B93" w:rsidRPr="00D720C9">
        <w:rPr>
          <w:sz w:val="20"/>
          <w:szCs w:val="20"/>
        </w:rPr>
        <w:t>faktiska kostnader</w:t>
      </w:r>
      <w:r w:rsidR="00C93EA7">
        <w:rPr>
          <w:sz w:val="20"/>
          <w:szCs w:val="20"/>
        </w:rPr>
        <w:t>, vad gäller kostnadskategorierna som tillfaller institutionen</w:t>
      </w:r>
      <w:r w:rsidR="00072B93" w:rsidRPr="00D720C9">
        <w:rPr>
          <w:sz w:val="20"/>
          <w:szCs w:val="20"/>
        </w:rPr>
        <w:t>. Dock kan EU-kommissionen göra stickprovsrevision om misstanke finns att f</w:t>
      </w:r>
      <w:r w:rsidR="00C93EA7">
        <w:rPr>
          <w:sz w:val="20"/>
          <w:szCs w:val="20"/>
        </w:rPr>
        <w:t xml:space="preserve">ellow </w:t>
      </w:r>
      <w:proofErr w:type="gramStart"/>
      <w:r w:rsidR="00072B93" w:rsidRPr="00D720C9">
        <w:rPr>
          <w:sz w:val="20"/>
          <w:szCs w:val="20"/>
        </w:rPr>
        <w:t>ej</w:t>
      </w:r>
      <w:proofErr w:type="gramEnd"/>
      <w:r w:rsidR="00072B93" w:rsidRPr="00D720C9">
        <w:rPr>
          <w:sz w:val="20"/>
          <w:szCs w:val="20"/>
        </w:rPr>
        <w:t xml:space="preserve"> kunnat utföra sin forskning</w:t>
      </w:r>
      <w:r w:rsidR="00072B93" w:rsidRPr="00E846A7">
        <w:rPr>
          <w:sz w:val="20"/>
          <w:szCs w:val="20"/>
        </w:rPr>
        <w:t xml:space="preserve">, och då kan möjligheten till </w:t>
      </w:r>
      <w:r w:rsidR="00C93EA7">
        <w:rPr>
          <w:sz w:val="20"/>
          <w:szCs w:val="20"/>
        </w:rPr>
        <w:t>bidrag</w:t>
      </w:r>
      <w:r w:rsidR="00072B93" w:rsidRPr="00E846A7">
        <w:rPr>
          <w:sz w:val="20"/>
          <w:szCs w:val="20"/>
        </w:rPr>
        <w:t xml:space="preserve"> utifrån </w:t>
      </w:r>
      <w:r w:rsidR="00C93EA7">
        <w:rPr>
          <w:sz w:val="20"/>
          <w:szCs w:val="20"/>
        </w:rPr>
        <w:t xml:space="preserve">antal </w:t>
      </w:r>
      <w:r w:rsidR="00D56FDF">
        <w:rPr>
          <w:sz w:val="20"/>
          <w:szCs w:val="20"/>
        </w:rPr>
        <w:t>forskar</w:t>
      </w:r>
      <w:bookmarkStart w:id="0" w:name="_GoBack"/>
      <w:bookmarkEnd w:id="0"/>
      <w:r w:rsidR="00072B93" w:rsidRPr="00E846A7">
        <w:rPr>
          <w:sz w:val="20"/>
          <w:szCs w:val="20"/>
        </w:rPr>
        <w:t>månader tas bort.</w:t>
      </w:r>
    </w:p>
    <w:p w14:paraId="3463FABA" w14:textId="456AB090" w:rsidR="00C93EA7" w:rsidRDefault="00C93EA7" w:rsidP="00072B93">
      <w:pPr>
        <w:rPr>
          <w:sz w:val="20"/>
          <w:szCs w:val="20"/>
        </w:rPr>
      </w:pPr>
      <w:r>
        <w:rPr>
          <w:sz w:val="20"/>
          <w:szCs w:val="20"/>
        </w:rPr>
        <w:t>Man måste dessutom kunna styrka att Living, Mobility och ev Family allowances har betalats ut till fellow, efter avdrag för UUs lönebikostnader.</w:t>
      </w:r>
      <w:r w:rsidR="003B6A2F">
        <w:rPr>
          <w:sz w:val="20"/>
          <w:szCs w:val="20"/>
        </w:rPr>
        <w:t xml:space="preserve"> En fyllnadsbetalning ska göras till fellow i samband med projektslut, om man inte har betalat tillräckligt jämfört med EUs schablonbelopp.</w:t>
      </w:r>
    </w:p>
    <w:p w14:paraId="524DBA28" w14:textId="77777777" w:rsidR="0042202E" w:rsidRPr="00D720C9" w:rsidRDefault="0042202E" w:rsidP="00072B93">
      <w:pPr>
        <w:rPr>
          <w:sz w:val="20"/>
          <w:szCs w:val="20"/>
        </w:rPr>
      </w:pPr>
    </w:p>
    <w:p w14:paraId="0AEB7876" w14:textId="77777777" w:rsidR="0042202E" w:rsidRPr="0042202E" w:rsidRDefault="0042202E" w:rsidP="0042202E">
      <w:pPr>
        <w:pStyle w:val="Liststycke"/>
        <w:numPr>
          <w:ilvl w:val="0"/>
          <w:numId w:val="1"/>
        </w:numPr>
        <w:ind w:left="644"/>
        <w:rPr>
          <w:b/>
        </w:rPr>
      </w:pPr>
      <w:r w:rsidRPr="0042202E">
        <w:rPr>
          <w:b/>
        </w:rPr>
        <w:t>Beviljat projekt – kontrakt och underskrift (e-</w:t>
      </w:r>
      <w:proofErr w:type="spellStart"/>
      <w:r w:rsidRPr="0042202E">
        <w:rPr>
          <w:b/>
        </w:rPr>
        <w:t>sign</w:t>
      </w:r>
      <w:proofErr w:type="spellEnd"/>
      <w:r w:rsidRPr="0042202E">
        <w:rPr>
          <w:b/>
        </w:rPr>
        <w:t xml:space="preserve">) </w:t>
      </w:r>
    </w:p>
    <w:p w14:paraId="0678F7E0" w14:textId="520B8C41" w:rsidR="0042202E" w:rsidRPr="00E70E35" w:rsidRDefault="0042202E" w:rsidP="0042202E">
      <w:pPr>
        <w:pStyle w:val="Liststycke"/>
        <w:ind w:left="644"/>
        <w:rPr>
          <w:i/>
        </w:rPr>
      </w:pPr>
      <w:r w:rsidRPr="00E70E35">
        <w:rPr>
          <w:i/>
        </w:rPr>
        <w:t>Se även sidan:</w:t>
      </w:r>
      <w:r>
        <w:rPr>
          <w:i/>
        </w:rPr>
        <w:t xml:space="preserve"> </w:t>
      </w:r>
      <w:r w:rsidRPr="00E70E35">
        <w:rPr>
          <w:i/>
        </w:rPr>
        <w:t>https</w:t>
      </w:r>
      <w:proofErr w:type="gramStart"/>
      <w:r w:rsidRPr="00E70E35">
        <w:rPr>
          <w:i/>
        </w:rPr>
        <w:t>://</w:t>
      </w:r>
      <w:proofErr w:type="gramEnd"/>
      <w:r w:rsidRPr="00E70E35">
        <w:rPr>
          <w:i/>
        </w:rPr>
        <w:t>mp.uu.se/web/info/forska/</w:t>
      </w:r>
      <w:r w:rsidR="002E3F3C">
        <w:rPr>
          <w:i/>
        </w:rPr>
        <w:t>externfinansiering/</w:t>
      </w:r>
      <w:r w:rsidRPr="00E70E35">
        <w:rPr>
          <w:i/>
        </w:rPr>
        <w:t xml:space="preserve">eu-finansiering/horisont-2020 </w:t>
      </w:r>
    </w:p>
    <w:p w14:paraId="69C9F7E8" w14:textId="77777777" w:rsidR="0042202E" w:rsidRPr="0042202E" w:rsidRDefault="0042202E" w:rsidP="0042202E">
      <w:pPr>
        <w:pStyle w:val="Liststycke"/>
        <w:numPr>
          <w:ilvl w:val="1"/>
          <w:numId w:val="1"/>
        </w:numPr>
        <w:ind w:left="1353"/>
        <w:rPr>
          <w:i/>
        </w:rPr>
      </w:pPr>
      <w:r w:rsidRPr="00E70E35">
        <w:t>När forskaren</w:t>
      </w:r>
      <w:r w:rsidRPr="00E70E35">
        <w:rPr>
          <w:sz w:val="21"/>
          <w:szCs w:val="21"/>
        </w:rPr>
        <w:t xml:space="preserve"> får ett e-postmeddelande om att EU-ansökan har blivit beviljad blir hen uppmanad att lägga till en LSIGN och FSIGN för projektet samt att skriva på en </w:t>
      </w:r>
      <w:proofErr w:type="spellStart"/>
      <w:r w:rsidRPr="00E70E35">
        <w:rPr>
          <w:sz w:val="21"/>
          <w:szCs w:val="21"/>
        </w:rPr>
        <w:t>Declaration</w:t>
      </w:r>
      <w:proofErr w:type="spellEnd"/>
      <w:r w:rsidRPr="00E70E35">
        <w:rPr>
          <w:sz w:val="21"/>
          <w:szCs w:val="21"/>
        </w:rPr>
        <w:t xml:space="preserve"> of </w:t>
      </w:r>
      <w:proofErr w:type="spellStart"/>
      <w:r w:rsidRPr="00E70E35">
        <w:rPr>
          <w:sz w:val="21"/>
          <w:szCs w:val="21"/>
        </w:rPr>
        <w:t>Honour</w:t>
      </w:r>
      <w:proofErr w:type="spellEnd"/>
      <w:r w:rsidRPr="00E70E35">
        <w:rPr>
          <w:sz w:val="21"/>
          <w:szCs w:val="21"/>
        </w:rPr>
        <w:t xml:space="preserve">. </w:t>
      </w:r>
    </w:p>
    <w:p w14:paraId="04386D94" w14:textId="77777777" w:rsidR="0042202E" w:rsidRPr="00E70E35" w:rsidRDefault="0042202E" w:rsidP="0042202E">
      <w:pPr>
        <w:pStyle w:val="Liststycke"/>
        <w:ind w:left="1353"/>
        <w:rPr>
          <w:i/>
        </w:rPr>
      </w:pPr>
    </w:p>
    <w:p w14:paraId="24BE35FD" w14:textId="77777777" w:rsidR="002913B3" w:rsidRDefault="0042202E" w:rsidP="0042202E">
      <w:pPr>
        <w:pStyle w:val="Liststycke"/>
        <w:numPr>
          <w:ilvl w:val="1"/>
          <w:numId w:val="1"/>
        </w:numPr>
        <w:rPr>
          <w:sz w:val="21"/>
          <w:szCs w:val="21"/>
        </w:rPr>
      </w:pPr>
      <w:r w:rsidRPr="00E70E35">
        <w:rPr>
          <w:sz w:val="21"/>
          <w:szCs w:val="21"/>
        </w:rPr>
        <w:t xml:space="preserve">Lägga till LSIGN och FSIGN görs i Participant Portal under rubriken My </w:t>
      </w:r>
      <w:proofErr w:type="spellStart"/>
      <w:r w:rsidRPr="00E70E35">
        <w:rPr>
          <w:sz w:val="21"/>
          <w:szCs w:val="21"/>
        </w:rPr>
        <w:t>projects</w:t>
      </w:r>
      <w:proofErr w:type="spellEnd"/>
      <w:r w:rsidRPr="00E70E35">
        <w:rPr>
          <w:sz w:val="21"/>
          <w:szCs w:val="21"/>
        </w:rPr>
        <w:t>.</w:t>
      </w:r>
      <w:r w:rsidRPr="002475C8">
        <w:rPr>
          <w:sz w:val="21"/>
          <w:szCs w:val="21"/>
        </w:rPr>
        <w:t xml:space="preserve"> </w:t>
      </w:r>
      <w:r w:rsidRPr="002475C8">
        <w:rPr>
          <w:i/>
          <w:sz w:val="21"/>
          <w:szCs w:val="21"/>
        </w:rPr>
        <w:t xml:space="preserve">Detaljerad beskrivning hur detta går till finns på </w:t>
      </w:r>
      <w:r w:rsidRPr="002913B3">
        <w:rPr>
          <w:i/>
          <w:sz w:val="21"/>
          <w:szCs w:val="21"/>
        </w:rPr>
        <w:t xml:space="preserve">sidan </w:t>
      </w:r>
      <w:hyperlink r:id="rId6" w:history="1">
        <w:r w:rsidR="002913B3" w:rsidRPr="002913B3">
          <w:rPr>
            <w:rStyle w:val="Hyperlnk"/>
            <w:i/>
            <w:color w:val="auto"/>
            <w:sz w:val="21"/>
            <w:szCs w:val="21"/>
            <w:u w:val="none"/>
          </w:rPr>
          <w:t>https://mp.uu.se/web/info/forska/</w:t>
        </w:r>
      </w:hyperlink>
      <w:r w:rsidR="002913B3">
        <w:rPr>
          <w:i/>
          <w:sz w:val="21"/>
          <w:szCs w:val="21"/>
        </w:rPr>
        <w:t>externfinan-siering/</w:t>
      </w:r>
      <w:r w:rsidRPr="002475C8">
        <w:rPr>
          <w:i/>
          <w:sz w:val="21"/>
          <w:szCs w:val="21"/>
        </w:rPr>
        <w:t>eu-finansiering/horisont-2020/beviljat.</w:t>
      </w:r>
      <w:r w:rsidRPr="002475C8">
        <w:rPr>
          <w:sz w:val="21"/>
          <w:szCs w:val="21"/>
        </w:rPr>
        <w:t xml:space="preserve"> </w:t>
      </w:r>
    </w:p>
    <w:p w14:paraId="03D088A2" w14:textId="3029F76A" w:rsidR="0042202E" w:rsidRDefault="0042202E" w:rsidP="002913B3">
      <w:pPr>
        <w:pStyle w:val="Liststycke"/>
        <w:ind w:left="1440"/>
        <w:rPr>
          <w:sz w:val="21"/>
          <w:szCs w:val="21"/>
        </w:rPr>
      </w:pPr>
      <w:r w:rsidRPr="002475C8">
        <w:rPr>
          <w:sz w:val="21"/>
          <w:szCs w:val="21"/>
        </w:rPr>
        <w:t xml:space="preserve">Det är universitetsdirektören som är LSIGN. Det är Margareta Uvhagen och Eva Thulin på AEU som är FSIGN.  </w:t>
      </w:r>
    </w:p>
    <w:p w14:paraId="7216555D" w14:textId="77777777" w:rsidR="0042202E" w:rsidRPr="002475C8" w:rsidRDefault="0042202E" w:rsidP="0042202E">
      <w:pPr>
        <w:pStyle w:val="Liststycke"/>
        <w:ind w:left="1440"/>
        <w:rPr>
          <w:sz w:val="21"/>
          <w:szCs w:val="21"/>
        </w:rPr>
      </w:pPr>
    </w:p>
    <w:p w14:paraId="5DD5B88F" w14:textId="6B1937AB" w:rsidR="0042202E" w:rsidRPr="006A2BA2" w:rsidRDefault="0042202E" w:rsidP="0042202E">
      <w:pPr>
        <w:pStyle w:val="Liststycke"/>
        <w:numPr>
          <w:ilvl w:val="1"/>
          <w:numId w:val="1"/>
        </w:numPr>
        <w:ind w:left="1353"/>
      </w:pPr>
      <w:proofErr w:type="spellStart"/>
      <w:r w:rsidRPr="006A2BA2">
        <w:t>Declaration</w:t>
      </w:r>
      <w:proofErr w:type="spellEnd"/>
      <w:r w:rsidRPr="006A2BA2">
        <w:t xml:space="preserve"> of </w:t>
      </w:r>
      <w:proofErr w:type="spellStart"/>
      <w:r w:rsidRPr="006A2BA2">
        <w:t>honour</w:t>
      </w:r>
      <w:proofErr w:type="spellEnd"/>
      <w:r w:rsidRPr="006A2BA2">
        <w:t xml:space="preserve"> ska signeras elektroniskt av PLSIGN. (</w:t>
      </w:r>
      <w:r w:rsidRPr="006A2BA2">
        <w:rPr>
          <w:sz w:val="21"/>
          <w:szCs w:val="21"/>
        </w:rPr>
        <w:t>När LSIGN blivi</w:t>
      </w:r>
      <w:r w:rsidR="003B6A2F">
        <w:rPr>
          <w:sz w:val="21"/>
          <w:szCs w:val="21"/>
        </w:rPr>
        <w:t>t tillagd i ett projekt kallas h</w:t>
      </w:r>
      <w:r w:rsidRPr="006A2BA2">
        <w:rPr>
          <w:sz w:val="21"/>
          <w:szCs w:val="21"/>
        </w:rPr>
        <w:t>en istället PLSIGN)</w:t>
      </w:r>
      <w:r w:rsidRPr="006A2BA2">
        <w:t xml:space="preserve"> Detta görs </w:t>
      </w:r>
      <w:r>
        <w:t xml:space="preserve">vid UU </w:t>
      </w:r>
      <w:r w:rsidRPr="006A2BA2">
        <w:t>med automatik så snart PLSIGN blivit tillagd.</w:t>
      </w:r>
    </w:p>
    <w:p w14:paraId="6B1635D1" w14:textId="77777777" w:rsidR="0042202E" w:rsidRDefault="0042202E" w:rsidP="0042202E">
      <w:pPr>
        <w:pStyle w:val="Liststycke"/>
        <w:ind w:left="644"/>
      </w:pPr>
      <w:r>
        <w:t xml:space="preserve"> </w:t>
      </w:r>
    </w:p>
    <w:p w14:paraId="4E1B7408" w14:textId="77777777" w:rsidR="0042202E" w:rsidRDefault="0042202E" w:rsidP="0042202E">
      <w:pPr>
        <w:pStyle w:val="Liststycke"/>
        <w:numPr>
          <w:ilvl w:val="1"/>
          <w:numId w:val="1"/>
        </w:numPr>
        <w:ind w:left="1353"/>
      </w:pPr>
      <w:r>
        <w:t>Konsortialavtal (avtal mellan deltagande partners) skrivs under av universitets-direktören. Skickas till Juridiska avdelningen för granskning och underskrift.</w:t>
      </w:r>
    </w:p>
    <w:p w14:paraId="0E3F4055" w14:textId="77777777" w:rsidR="0042202E" w:rsidRDefault="0042202E" w:rsidP="0042202E">
      <w:pPr>
        <w:pStyle w:val="Liststycke"/>
        <w:ind w:left="1440"/>
      </w:pPr>
    </w:p>
    <w:p w14:paraId="2B93C629" w14:textId="6F7F5975" w:rsidR="0042202E" w:rsidRDefault="0042202E" w:rsidP="0042202E">
      <w:pPr>
        <w:pStyle w:val="Liststycke"/>
        <w:numPr>
          <w:ilvl w:val="1"/>
          <w:numId w:val="1"/>
        </w:numPr>
        <w:ind w:left="1353"/>
      </w:pPr>
      <w:r>
        <w:t xml:space="preserve">Kontraktet (Grant Agreement* alt Grant Accession**) kommer för elektronisk signering när samtliga partners tilldelat PLSIGN och signerat </w:t>
      </w:r>
      <w:proofErr w:type="spellStart"/>
      <w:r>
        <w:t>Declaration</w:t>
      </w:r>
      <w:proofErr w:type="spellEnd"/>
      <w:r>
        <w:t xml:space="preserve"> of </w:t>
      </w:r>
      <w:proofErr w:type="spellStart"/>
      <w:r>
        <w:t>honour</w:t>
      </w:r>
      <w:proofErr w:type="spellEnd"/>
      <w:r>
        <w:t>.</w:t>
      </w:r>
      <w:r w:rsidRPr="00A75FE3">
        <w:rPr>
          <w:sz w:val="21"/>
          <w:szCs w:val="21"/>
        </w:rPr>
        <w:t xml:space="preserve"> </w:t>
      </w:r>
      <w:r>
        <w:rPr>
          <w:sz w:val="21"/>
          <w:szCs w:val="21"/>
        </w:rPr>
        <w:t>För Uppsala universitet gäller att en internblankett ska fyllas i och skrivas under av prefekt eller motsvarande innan PLSIGN (universitetsdirektören) kan signera (e-</w:t>
      </w:r>
      <w:proofErr w:type="spellStart"/>
      <w:r>
        <w:rPr>
          <w:sz w:val="21"/>
          <w:szCs w:val="21"/>
        </w:rPr>
        <w:t>sign</w:t>
      </w:r>
      <w:proofErr w:type="spellEnd"/>
      <w:r>
        <w:rPr>
          <w:sz w:val="21"/>
          <w:szCs w:val="21"/>
        </w:rPr>
        <w:t xml:space="preserve">) </w:t>
      </w:r>
      <w:r>
        <w:rPr>
          <w:i/>
          <w:iCs/>
          <w:sz w:val="21"/>
          <w:szCs w:val="21"/>
        </w:rPr>
        <w:t>Grant Agreement</w:t>
      </w:r>
      <w:r>
        <w:rPr>
          <w:sz w:val="21"/>
          <w:szCs w:val="21"/>
        </w:rPr>
        <w:t xml:space="preserve"> eller </w:t>
      </w:r>
      <w:r>
        <w:rPr>
          <w:i/>
          <w:iCs/>
          <w:sz w:val="21"/>
          <w:szCs w:val="21"/>
        </w:rPr>
        <w:t>Grant Accession Form.</w:t>
      </w:r>
      <w:r>
        <w:t xml:space="preserve">  Internblanketten scannas och mailas till juridiska avdelningen</w:t>
      </w:r>
      <w:r w:rsidR="003B6A2F">
        <w:t>, universitetsdirektören och</w:t>
      </w:r>
      <w:r>
        <w:t xml:space="preserve"> ekonomiavdelningen</w:t>
      </w:r>
      <w:r w:rsidR="003B6A2F">
        <w:t xml:space="preserve">, varpå </w:t>
      </w:r>
      <w:r>
        <w:t>universitetsdirektören</w:t>
      </w:r>
      <w:r w:rsidR="003B6A2F">
        <w:t xml:space="preserve"> signerar kontraktet</w:t>
      </w:r>
      <w:r>
        <w:t>.</w:t>
      </w:r>
    </w:p>
    <w:p w14:paraId="5F25DF18" w14:textId="77777777" w:rsidR="0042202E" w:rsidRDefault="0042202E" w:rsidP="0042202E">
      <w:pPr>
        <w:pStyle w:val="Liststycke"/>
      </w:pPr>
    </w:p>
    <w:p w14:paraId="4AEC9181" w14:textId="77777777" w:rsidR="0042202E" w:rsidRDefault="0042202E" w:rsidP="0042202E">
      <w:pPr>
        <w:pStyle w:val="Liststycke"/>
        <w:ind w:left="1440"/>
      </w:pPr>
      <w:r>
        <w:lastRenderedPageBreak/>
        <w:t xml:space="preserve"> </w:t>
      </w:r>
    </w:p>
    <w:p w14:paraId="7096F061" w14:textId="55056271" w:rsidR="0042202E" w:rsidRDefault="0042202E" w:rsidP="0042202E">
      <w:pPr>
        <w:ind w:left="1980"/>
      </w:pPr>
      <w:r>
        <w:t xml:space="preserve">*När UU är koordinator eller mono-contractor </w:t>
      </w:r>
      <w:r w:rsidR="003B6A2F">
        <w:t xml:space="preserve">(MSC IF-projekt) </w:t>
      </w:r>
      <w:r>
        <w:t xml:space="preserve">signerar universitetsdirektören Grant Agreement. </w:t>
      </w:r>
    </w:p>
    <w:p w14:paraId="6990B65E" w14:textId="2098BC13" w:rsidR="0042202E" w:rsidRDefault="0042202E" w:rsidP="0042202E">
      <w:pPr>
        <w:ind w:left="1980"/>
      </w:pPr>
      <w:r>
        <w:t>**När UU är partner signerar universitetsdirektören Grant Accession</w:t>
      </w:r>
      <w:r w:rsidR="003B6A2F">
        <w:t xml:space="preserve"> Form</w:t>
      </w:r>
      <w:r>
        <w:t>. (MSC ITN-</w:t>
      </w:r>
      <w:r w:rsidR="003B6A2F">
        <w:t xml:space="preserve"> och RISE-</w:t>
      </w:r>
      <w:r>
        <w:t>projekt där UU inte är koordinator)</w:t>
      </w:r>
    </w:p>
    <w:p w14:paraId="6FB11B2C" w14:textId="77777777" w:rsidR="00A619C9" w:rsidRPr="00E57803" w:rsidRDefault="00A619C9" w:rsidP="00A619C9">
      <w:pPr>
        <w:pStyle w:val="Liststycke"/>
        <w:numPr>
          <w:ilvl w:val="0"/>
          <w:numId w:val="1"/>
        </w:numPr>
        <w:rPr>
          <w:b/>
        </w:rPr>
      </w:pPr>
      <w:r w:rsidRPr="00E57803">
        <w:rPr>
          <w:b/>
        </w:rPr>
        <w:t>Behövs samfinansiering av projektet?</w:t>
      </w:r>
    </w:p>
    <w:p w14:paraId="786C5DD1" w14:textId="39B2070D" w:rsidR="000F310F" w:rsidRPr="0075663A" w:rsidRDefault="00E93EDB" w:rsidP="00E93EDB">
      <w:pPr>
        <w:pStyle w:val="Liststycke"/>
        <w:numPr>
          <w:ilvl w:val="1"/>
          <w:numId w:val="1"/>
        </w:numPr>
      </w:pPr>
      <w:r w:rsidRPr="0075663A">
        <w:t>M</w:t>
      </w:r>
      <w:r w:rsidR="00C63366">
        <w:t>SC</w:t>
      </w:r>
      <w:r w:rsidRPr="0075663A">
        <w:t xml:space="preserve">-projekt budgeteras och rapporteras utifrån schablon-belopp. EU-kommissionen ger </w:t>
      </w:r>
      <w:proofErr w:type="gramStart"/>
      <w:r w:rsidRPr="0075663A">
        <w:t>100%</w:t>
      </w:r>
      <w:proofErr w:type="gramEnd"/>
      <w:r w:rsidRPr="0075663A">
        <w:t xml:space="preserve"> bidrag utifrån schablon-beloppen, varvid samfinansiering a</w:t>
      </w:r>
      <w:r w:rsidR="000F310F" w:rsidRPr="0075663A">
        <w:t>v direkta kostnader ej behövs.</w:t>
      </w:r>
    </w:p>
    <w:p w14:paraId="70581E6C" w14:textId="77777777" w:rsidR="00E93EDB" w:rsidRPr="0075663A" w:rsidRDefault="00E93EDB" w:rsidP="00E93EDB">
      <w:pPr>
        <w:pStyle w:val="Liststycke"/>
        <w:numPr>
          <w:ilvl w:val="1"/>
          <w:numId w:val="1"/>
        </w:numPr>
      </w:pPr>
      <w:r w:rsidRPr="0075663A">
        <w:t xml:space="preserve">Om projektet har kostnader som överstiger schablonbeloppen går projektet med underskott, varvid underskottet </w:t>
      </w:r>
      <w:r w:rsidR="000F768B" w:rsidRPr="0075663A">
        <w:t>naturligtvis måste finansieras.</w:t>
      </w:r>
      <w:r w:rsidRPr="0075663A">
        <w:t xml:space="preserve"> </w:t>
      </w:r>
    </w:p>
    <w:p w14:paraId="7F940D0B" w14:textId="77777777" w:rsidR="00A619C9" w:rsidRPr="00E57803" w:rsidRDefault="00A619C9" w:rsidP="00A619C9">
      <w:pPr>
        <w:pStyle w:val="Liststycke"/>
        <w:numPr>
          <w:ilvl w:val="0"/>
          <w:numId w:val="1"/>
        </w:numPr>
        <w:rPr>
          <w:b/>
        </w:rPr>
      </w:pPr>
      <w:r w:rsidRPr="00E57803">
        <w:rPr>
          <w:b/>
        </w:rPr>
        <w:t>Behövs medfinansiering av projektet?</w:t>
      </w:r>
    </w:p>
    <w:p w14:paraId="6DC549EB" w14:textId="593A8EBC" w:rsidR="00A619C9" w:rsidRPr="00E846A7" w:rsidRDefault="000F768B" w:rsidP="000F768B">
      <w:pPr>
        <w:pStyle w:val="Liststycke"/>
        <w:numPr>
          <w:ilvl w:val="1"/>
          <w:numId w:val="1"/>
        </w:numPr>
      </w:pPr>
      <w:r w:rsidRPr="00E846A7">
        <w:t>Ja, i M</w:t>
      </w:r>
      <w:r w:rsidR="00C63366">
        <w:t>SC</w:t>
      </w:r>
      <w:r w:rsidRPr="00E846A7">
        <w:t xml:space="preserve">-projekt ges </w:t>
      </w:r>
      <w:r w:rsidR="0042202E" w:rsidRPr="00E846A7">
        <w:t xml:space="preserve">fasta </w:t>
      </w:r>
      <w:r w:rsidRPr="00E846A7">
        <w:t xml:space="preserve">bidrag </w:t>
      </w:r>
      <w:r w:rsidR="00C63366">
        <w:t>till</w:t>
      </w:r>
      <w:r w:rsidRPr="00E846A7">
        <w:t xml:space="preserve"> indirekta kostnader</w:t>
      </w:r>
      <w:r w:rsidR="00C63366">
        <w:t xml:space="preserve"> som motsvarar ca</w:t>
      </w:r>
      <w:r w:rsidR="0042202E" w:rsidRPr="00E846A7">
        <w:t xml:space="preserve"> </w:t>
      </w:r>
      <w:proofErr w:type="gramStart"/>
      <w:r w:rsidR="0042202E" w:rsidRPr="00E846A7">
        <w:t>10%</w:t>
      </w:r>
      <w:proofErr w:type="gramEnd"/>
      <w:r w:rsidR="0042202E" w:rsidRPr="00E846A7">
        <w:t xml:space="preserve"> för IF</w:t>
      </w:r>
      <w:r w:rsidR="00C63366">
        <w:t>-</w:t>
      </w:r>
      <w:r w:rsidR="0042202E" w:rsidRPr="00E846A7">
        <w:t xml:space="preserve"> projekt och ca 20% för ITN</w:t>
      </w:r>
      <w:r w:rsidR="00C63366">
        <w:t>-</w:t>
      </w:r>
      <w:r w:rsidR="0042202E" w:rsidRPr="00E846A7">
        <w:t>projekt</w:t>
      </w:r>
      <w:r w:rsidRPr="00E846A7">
        <w:t>.</w:t>
      </w:r>
    </w:p>
    <w:p w14:paraId="44B19E01" w14:textId="77777777" w:rsidR="005D2A71" w:rsidRPr="00E57803" w:rsidRDefault="005D2A71" w:rsidP="005D2A71">
      <w:pPr>
        <w:pStyle w:val="Liststycke"/>
        <w:numPr>
          <w:ilvl w:val="0"/>
          <w:numId w:val="1"/>
        </w:numPr>
        <w:rPr>
          <w:b/>
        </w:rPr>
      </w:pPr>
      <w:r w:rsidRPr="00E57803">
        <w:rPr>
          <w:b/>
        </w:rPr>
        <w:t>Lägg upp projektnummer i Raindance.</w:t>
      </w:r>
    </w:p>
    <w:p w14:paraId="6D0759E9" w14:textId="7FD06F54" w:rsidR="00E3275F" w:rsidRPr="0075663A" w:rsidRDefault="00860869" w:rsidP="00E3275F">
      <w:pPr>
        <w:pStyle w:val="Liststycke"/>
        <w:numPr>
          <w:ilvl w:val="1"/>
          <w:numId w:val="1"/>
        </w:numPr>
      </w:pPr>
      <w:r>
        <w:t xml:space="preserve">Det räcker </w:t>
      </w:r>
      <w:r w:rsidR="000F768B" w:rsidRPr="0075663A">
        <w:t>med ett pro</w:t>
      </w:r>
      <w:r w:rsidR="00A619C9" w:rsidRPr="0075663A">
        <w:t>jekt</w:t>
      </w:r>
      <w:r w:rsidR="000F768B" w:rsidRPr="0075663A">
        <w:t xml:space="preserve">nummer. </w:t>
      </w:r>
      <w:r w:rsidR="00F228E0" w:rsidRPr="0075663A">
        <w:t>Ersättningarna som ska betalas till M</w:t>
      </w:r>
      <w:r w:rsidR="00C63366">
        <w:t>SC-</w:t>
      </w:r>
      <w:r w:rsidR="00C63366" w:rsidRPr="00C63366">
        <w:t>fellow</w:t>
      </w:r>
      <w:r w:rsidR="00F228E0" w:rsidRPr="00C63366">
        <w:t xml:space="preserve"> </w:t>
      </w:r>
      <w:r w:rsidRPr="00C63366">
        <w:t xml:space="preserve">(Living, Mobility, </w:t>
      </w:r>
      <w:r w:rsidR="00C63366">
        <w:t xml:space="preserve">ev </w:t>
      </w:r>
      <w:r w:rsidRPr="00C63366">
        <w:t>Family</w:t>
      </w:r>
      <w:r w:rsidR="00072B93" w:rsidRPr="00C63366">
        <w:t xml:space="preserve">) </w:t>
      </w:r>
      <w:r w:rsidR="00F228E0" w:rsidRPr="0075663A">
        <w:t xml:space="preserve">bokförs på olika konton med olika lönearter, och kan därmed särskiljas och följas upp. </w:t>
      </w:r>
    </w:p>
    <w:p w14:paraId="4E113FC5" w14:textId="4FA1948A" w:rsidR="005D2A71" w:rsidRPr="00E57803" w:rsidRDefault="005D2A71" w:rsidP="005D2A71">
      <w:pPr>
        <w:pStyle w:val="Liststycke"/>
        <w:numPr>
          <w:ilvl w:val="0"/>
          <w:numId w:val="1"/>
        </w:numPr>
        <w:rPr>
          <w:b/>
        </w:rPr>
      </w:pPr>
      <w:r w:rsidRPr="00E57803">
        <w:rPr>
          <w:b/>
        </w:rPr>
        <w:t xml:space="preserve">Kontera </w:t>
      </w:r>
      <w:r w:rsidR="00A77301">
        <w:rPr>
          <w:b/>
        </w:rPr>
        <w:t xml:space="preserve">fellow och ev annan </w:t>
      </w:r>
      <w:r w:rsidRPr="00E57803">
        <w:rPr>
          <w:b/>
        </w:rPr>
        <w:t>personal på projektnummer i Primula.</w:t>
      </w:r>
    </w:p>
    <w:p w14:paraId="06C859C9" w14:textId="659207FF" w:rsidR="000B638D" w:rsidRPr="00BA3A38" w:rsidRDefault="00636E26" w:rsidP="000B638D">
      <w:pPr>
        <w:pStyle w:val="Liststycke"/>
        <w:numPr>
          <w:ilvl w:val="1"/>
          <w:numId w:val="1"/>
        </w:numPr>
      </w:pPr>
      <w:r w:rsidRPr="00BA3A38">
        <w:t>Skriv ett anställningsbe</w:t>
      </w:r>
      <w:r w:rsidR="00BA3A38" w:rsidRPr="00BA3A38">
        <w:t>vi</w:t>
      </w:r>
      <w:r w:rsidRPr="00BA3A38">
        <w:t>s för M</w:t>
      </w:r>
      <w:r w:rsidR="00C63366" w:rsidRPr="00BA3A38">
        <w:t>SC</w:t>
      </w:r>
      <w:r w:rsidRPr="00BA3A38">
        <w:t>-f</w:t>
      </w:r>
      <w:r w:rsidR="00F4192D" w:rsidRPr="00BA3A38">
        <w:t>ellow</w:t>
      </w:r>
      <w:r w:rsidRPr="00BA3A38">
        <w:t xml:space="preserve">, blankett nr </w:t>
      </w:r>
      <w:r w:rsidR="00BA3A38" w:rsidRPr="00BA3A38">
        <w:t>1.1.3</w:t>
      </w:r>
      <w:r w:rsidRPr="00BA3A38">
        <w:t>.</w:t>
      </w:r>
    </w:p>
    <w:p w14:paraId="4F29391A" w14:textId="4D9DB1B9" w:rsidR="0085445C" w:rsidRPr="0075663A" w:rsidRDefault="0085445C" w:rsidP="000B638D">
      <w:pPr>
        <w:pStyle w:val="Liststycke"/>
        <w:numPr>
          <w:ilvl w:val="1"/>
          <w:numId w:val="1"/>
        </w:numPr>
      </w:pPr>
      <w:r>
        <w:t>Samla in ev CV från f</w:t>
      </w:r>
      <w:r w:rsidR="00A77301">
        <w:t>ellow</w:t>
      </w:r>
      <w:r>
        <w:t>, och spar i projektpärmen.</w:t>
      </w:r>
    </w:p>
    <w:p w14:paraId="7B80866A" w14:textId="69834582" w:rsidR="00F228E0" w:rsidRPr="0075663A" w:rsidRDefault="00F228E0" w:rsidP="00F228E0">
      <w:pPr>
        <w:pStyle w:val="Liststycke"/>
        <w:numPr>
          <w:ilvl w:val="1"/>
          <w:numId w:val="1"/>
        </w:numPr>
      </w:pPr>
      <w:r w:rsidRPr="0075663A">
        <w:t>M</w:t>
      </w:r>
      <w:r w:rsidR="00A77301">
        <w:t>SC-fellows</w:t>
      </w:r>
      <w:r w:rsidRPr="0075663A">
        <w:t xml:space="preserve"> förutsätts arbeta heltid i projektet. </w:t>
      </w:r>
    </w:p>
    <w:p w14:paraId="0CB186E6" w14:textId="77777777" w:rsidR="00E3275F" w:rsidRPr="00E846A7" w:rsidRDefault="008271C7" w:rsidP="00E3275F">
      <w:pPr>
        <w:pStyle w:val="Liststycke"/>
        <w:numPr>
          <w:ilvl w:val="1"/>
          <w:numId w:val="1"/>
        </w:numPr>
      </w:pPr>
      <w:r w:rsidRPr="00E846A7">
        <w:t>Ev an</w:t>
      </w:r>
      <w:r w:rsidR="00072B93" w:rsidRPr="00E846A7">
        <w:t>nan</w:t>
      </w:r>
      <w:r w:rsidRPr="00E846A7">
        <w:t xml:space="preserve"> personal som ska arbeta i projektet ska k</w:t>
      </w:r>
      <w:r w:rsidR="00E3275F" w:rsidRPr="00E846A7">
        <w:t>ontera</w:t>
      </w:r>
      <w:r w:rsidRPr="00E846A7">
        <w:t>s</w:t>
      </w:r>
      <w:r w:rsidR="00E3275F" w:rsidRPr="00E846A7">
        <w:t xml:space="preserve"> på projektet med den planerade omfattningen.</w:t>
      </w:r>
    </w:p>
    <w:p w14:paraId="1190D8BC" w14:textId="212EAEE3" w:rsidR="00E3275F" w:rsidRPr="0075663A" w:rsidRDefault="00A77301" w:rsidP="00E3275F">
      <w:pPr>
        <w:pStyle w:val="Liststycke"/>
        <w:numPr>
          <w:ilvl w:val="1"/>
          <w:numId w:val="1"/>
        </w:numPr>
      </w:pPr>
      <w:r>
        <w:t>MSC-fellows</w:t>
      </w:r>
      <w:r w:rsidR="008271C7" w:rsidRPr="0075663A">
        <w:t xml:space="preserve"> och ev an</w:t>
      </w:r>
      <w:r w:rsidR="00072B93">
        <w:t>nan</w:t>
      </w:r>
      <w:r w:rsidR="008271C7" w:rsidRPr="0075663A">
        <w:t xml:space="preserve"> p</w:t>
      </w:r>
      <w:r w:rsidR="00E3275F" w:rsidRPr="0075663A">
        <w:t xml:space="preserve">ersonal ska </w:t>
      </w:r>
      <w:r w:rsidR="00636E26" w:rsidRPr="0075663A">
        <w:t xml:space="preserve">(liksom samtliga projektkostnader) </w:t>
      </w:r>
      <w:r w:rsidR="00E3275F" w:rsidRPr="0075663A">
        <w:t>ko</w:t>
      </w:r>
      <w:r w:rsidR="00636E26" w:rsidRPr="0075663A">
        <w:t>nteras</w:t>
      </w:r>
      <w:r w:rsidR="00E3275F" w:rsidRPr="0075663A">
        <w:t xml:space="preserve"> på prestation 220</w:t>
      </w:r>
      <w:r w:rsidR="008163C0" w:rsidRPr="0075663A">
        <w:t xml:space="preserve"> Bidragsforskning, EU-finansiering</w:t>
      </w:r>
      <w:r w:rsidR="00E3275F" w:rsidRPr="0075663A">
        <w:t>.</w:t>
      </w:r>
    </w:p>
    <w:p w14:paraId="7CD75A18" w14:textId="77777777" w:rsidR="001552C1" w:rsidRPr="00E57803" w:rsidRDefault="003150AA" w:rsidP="001552C1">
      <w:pPr>
        <w:pStyle w:val="Liststycke"/>
        <w:numPr>
          <w:ilvl w:val="0"/>
          <w:numId w:val="1"/>
        </w:numPr>
        <w:rPr>
          <w:b/>
        </w:rPr>
      </w:pPr>
      <w:r w:rsidRPr="00E57803">
        <w:rPr>
          <w:b/>
        </w:rPr>
        <w:t>Registrera kontraktet i KDB</w:t>
      </w:r>
      <w:r w:rsidR="001643A8" w:rsidRPr="00E57803">
        <w:rPr>
          <w:b/>
        </w:rPr>
        <w:t>.</w:t>
      </w:r>
    </w:p>
    <w:p w14:paraId="6CA83497" w14:textId="77777777" w:rsidR="003150AA" w:rsidRPr="0075663A" w:rsidRDefault="004F1B4A" w:rsidP="003150AA">
      <w:pPr>
        <w:pStyle w:val="Liststycke"/>
        <w:numPr>
          <w:ilvl w:val="1"/>
          <w:numId w:val="1"/>
        </w:numPr>
      </w:pPr>
      <w:r w:rsidRPr="0075663A">
        <w:t>När UU är koordinator eller mono-contractor är EU-kommissionen både finansiär och motpart. När UU är partner är EU-kommissionen finansiär och koordinatorn är motpart (d v s EU-bidraget betalas till UU från EU-kommissionen via koordinatorn).</w:t>
      </w:r>
    </w:p>
    <w:p w14:paraId="0BF67806" w14:textId="77777777" w:rsidR="004F1B4A" w:rsidRPr="0075663A" w:rsidRDefault="004F1B4A" w:rsidP="003150AA">
      <w:pPr>
        <w:pStyle w:val="Liststycke"/>
        <w:numPr>
          <w:ilvl w:val="1"/>
          <w:numId w:val="1"/>
        </w:numPr>
      </w:pPr>
      <w:r w:rsidRPr="0075663A">
        <w:t>Kontraktsbeloppet anges i euro.</w:t>
      </w:r>
    </w:p>
    <w:p w14:paraId="096738B4" w14:textId="77777777" w:rsidR="004F1B4A" w:rsidRPr="0075663A" w:rsidRDefault="004F1B4A" w:rsidP="003150AA">
      <w:pPr>
        <w:pStyle w:val="Liststycke"/>
        <w:numPr>
          <w:ilvl w:val="1"/>
          <w:numId w:val="1"/>
        </w:numPr>
      </w:pPr>
      <w:r w:rsidRPr="0075663A">
        <w:t>Skanna in relevanta dokument;</w:t>
      </w:r>
    </w:p>
    <w:p w14:paraId="57F6FF8C" w14:textId="73952820" w:rsidR="004F1B4A" w:rsidRPr="0075663A" w:rsidRDefault="004F1B4A" w:rsidP="004F1B4A">
      <w:pPr>
        <w:pStyle w:val="Liststycke"/>
        <w:numPr>
          <w:ilvl w:val="2"/>
          <w:numId w:val="1"/>
        </w:numPr>
      </w:pPr>
      <w:r w:rsidRPr="0075663A">
        <w:t>Underskrivet Grant Agreement</w:t>
      </w:r>
      <w:r w:rsidR="00A653E0" w:rsidRPr="0075663A">
        <w:t>,</w:t>
      </w:r>
      <w:r w:rsidRPr="0075663A">
        <w:t xml:space="preserve"> </w:t>
      </w:r>
      <w:r w:rsidR="00A653E0" w:rsidRPr="0075663A">
        <w:t>s</w:t>
      </w:r>
      <w:r w:rsidRPr="0075663A">
        <w:t>a</w:t>
      </w:r>
      <w:r w:rsidR="00A653E0" w:rsidRPr="0075663A">
        <w:t xml:space="preserve">mt </w:t>
      </w:r>
      <w:r w:rsidR="00744459">
        <w:t>Grants Accession (Annex 3)</w:t>
      </w:r>
    </w:p>
    <w:p w14:paraId="39B67381" w14:textId="41C07DBA" w:rsidR="004F1B4A" w:rsidRPr="0075663A" w:rsidRDefault="004F1B4A" w:rsidP="004F1B4A">
      <w:pPr>
        <w:pStyle w:val="Liststycke"/>
        <w:numPr>
          <w:ilvl w:val="2"/>
          <w:numId w:val="1"/>
        </w:numPr>
      </w:pPr>
      <w:r w:rsidRPr="0075663A">
        <w:t xml:space="preserve">Budget </w:t>
      </w:r>
      <w:r w:rsidR="00BC6657">
        <w:t>(Annex 2)</w:t>
      </w:r>
    </w:p>
    <w:p w14:paraId="2779E6F1" w14:textId="77777777" w:rsidR="005D2A71" w:rsidRPr="0075663A" w:rsidRDefault="005D2A71" w:rsidP="004F1B4A">
      <w:pPr>
        <w:pStyle w:val="Liststycke"/>
        <w:numPr>
          <w:ilvl w:val="2"/>
          <w:numId w:val="1"/>
        </w:numPr>
      </w:pPr>
      <w:r w:rsidRPr="0075663A">
        <w:t xml:space="preserve">Sidor ur Annex I (Description of </w:t>
      </w:r>
      <w:proofErr w:type="spellStart"/>
      <w:r w:rsidRPr="0075663A">
        <w:t>Work</w:t>
      </w:r>
      <w:proofErr w:type="spellEnd"/>
      <w:r w:rsidRPr="0075663A">
        <w:t>) som avser budgeten</w:t>
      </w:r>
    </w:p>
    <w:p w14:paraId="0A9D858B" w14:textId="77777777" w:rsidR="005D2A71" w:rsidRDefault="005D2A71" w:rsidP="0085445C">
      <w:pPr>
        <w:pStyle w:val="Liststycke"/>
        <w:numPr>
          <w:ilvl w:val="2"/>
          <w:numId w:val="1"/>
        </w:numPr>
        <w:spacing w:line="240" w:lineRule="auto"/>
      </w:pPr>
      <w:r w:rsidRPr="0075663A">
        <w:t>Ev Internblankett</w:t>
      </w:r>
    </w:p>
    <w:p w14:paraId="5818DEBD" w14:textId="77777777" w:rsidR="0085445C" w:rsidRDefault="0085445C" w:rsidP="0085445C">
      <w:pPr>
        <w:pStyle w:val="Liststycke"/>
        <w:numPr>
          <w:ilvl w:val="1"/>
          <w:numId w:val="1"/>
        </w:numPr>
        <w:spacing w:line="240" w:lineRule="auto"/>
      </w:pPr>
      <w:r>
        <w:t>Registrera Rekvisition för att ta emot förskottsbetalningen.</w:t>
      </w:r>
    </w:p>
    <w:p w14:paraId="4D25F02C" w14:textId="77777777" w:rsidR="0085445C" w:rsidRPr="00E57803" w:rsidRDefault="00E57803" w:rsidP="0085445C">
      <w:pPr>
        <w:pStyle w:val="Liststycke"/>
        <w:numPr>
          <w:ilvl w:val="1"/>
          <w:numId w:val="1"/>
        </w:numPr>
        <w:spacing w:line="240" w:lineRule="auto"/>
        <w:rPr>
          <w:i/>
        </w:rPr>
      </w:pPr>
      <w:r w:rsidRPr="00E57803">
        <w:rPr>
          <w:i/>
        </w:rPr>
        <w:t>S</w:t>
      </w:r>
      <w:r w:rsidR="0085445C" w:rsidRPr="00E57803">
        <w:rPr>
          <w:i/>
        </w:rPr>
        <w:t>kanna in löpande under projektets livstid;</w:t>
      </w:r>
    </w:p>
    <w:p w14:paraId="437B96F5" w14:textId="77777777" w:rsidR="0085445C" w:rsidRPr="00E57803" w:rsidRDefault="0085445C" w:rsidP="0085445C">
      <w:pPr>
        <w:pStyle w:val="Liststycke"/>
        <w:numPr>
          <w:ilvl w:val="2"/>
          <w:numId w:val="1"/>
        </w:numPr>
        <w:spacing w:line="240" w:lineRule="auto"/>
        <w:rPr>
          <w:i/>
        </w:rPr>
      </w:pPr>
      <w:r w:rsidRPr="00E57803">
        <w:rPr>
          <w:i/>
        </w:rPr>
        <w:t xml:space="preserve">Ev </w:t>
      </w:r>
      <w:proofErr w:type="spellStart"/>
      <w:r w:rsidRPr="00E57803">
        <w:rPr>
          <w:i/>
        </w:rPr>
        <w:t>Amendsments</w:t>
      </w:r>
      <w:proofErr w:type="spellEnd"/>
      <w:r w:rsidRPr="00E57803">
        <w:rPr>
          <w:i/>
        </w:rPr>
        <w:t xml:space="preserve"> (tillägg/justering) till Grant Agreement.</w:t>
      </w:r>
    </w:p>
    <w:p w14:paraId="775B2013" w14:textId="3C313A94" w:rsidR="0085445C" w:rsidRPr="00E57803" w:rsidRDefault="0085445C" w:rsidP="0085445C">
      <w:pPr>
        <w:pStyle w:val="Liststycke"/>
        <w:numPr>
          <w:ilvl w:val="2"/>
          <w:numId w:val="1"/>
        </w:numPr>
        <w:spacing w:line="240" w:lineRule="auto"/>
        <w:rPr>
          <w:i/>
        </w:rPr>
      </w:pPr>
      <w:r w:rsidRPr="00744459">
        <w:rPr>
          <w:i/>
        </w:rPr>
        <w:t>Financial Statement</w:t>
      </w:r>
      <w:r w:rsidR="00744459">
        <w:rPr>
          <w:i/>
        </w:rPr>
        <w:t>,</w:t>
      </w:r>
      <w:r w:rsidRPr="00744459">
        <w:rPr>
          <w:i/>
        </w:rPr>
        <w:t xml:space="preserve"> </w:t>
      </w:r>
      <w:r w:rsidRPr="00E57803">
        <w:rPr>
          <w:i/>
        </w:rPr>
        <w:t>Den finansiella rapporteringen som görs per rapporteringsperiod.</w:t>
      </w:r>
    </w:p>
    <w:p w14:paraId="7DEA6864" w14:textId="77777777" w:rsidR="00E3275F" w:rsidRPr="00E57803" w:rsidRDefault="00E3275F" w:rsidP="005D2A71">
      <w:pPr>
        <w:pStyle w:val="Liststycke"/>
        <w:numPr>
          <w:ilvl w:val="0"/>
          <w:numId w:val="1"/>
        </w:numPr>
        <w:rPr>
          <w:b/>
        </w:rPr>
      </w:pPr>
      <w:r w:rsidRPr="00E57803">
        <w:rPr>
          <w:b/>
        </w:rPr>
        <w:t>Lönekostnad – tidrapportering</w:t>
      </w:r>
      <w:r w:rsidR="001643A8" w:rsidRPr="00E57803">
        <w:rPr>
          <w:b/>
        </w:rPr>
        <w:t>.</w:t>
      </w:r>
    </w:p>
    <w:p w14:paraId="3028B3C8" w14:textId="775C3010" w:rsidR="00E3275F" w:rsidRDefault="008271C7" w:rsidP="00A77301">
      <w:pPr>
        <w:pStyle w:val="Liststycke"/>
        <w:numPr>
          <w:ilvl w:val="1"/>
          <w:numId w:val="1"/>
        </w:numPr>
      </w:pPr>
      <w:r w:rsidRPr="0075663A">
        <w:t>Eftersom M</w:t>
      </w:r>
      <w:r w:rsidR="00A77301">
        <w:t>SC-fellows</w:t>
      </w:r>
      <w:r w:rsidRPr="0075663A">
        <w:t xml:space="preserve"> förutsätts arbeta heltid i projektet, behöver </w:t>
      </w:r>
      <w:r w:rsidR="00E57803">
        <w:t xml:space="preserve">de </w:t>
      </w:r>
      <w:r w:rsidRPr="0075663A">
        <w:t xml:space="preserve">inte föra </w:t>
      </w:r>
      <w:r w:rsidRPr="00E846A7">
        <w:t>tid</w:t>
      </w:r>
      <w:r w:rsidR="00E3275F" w:rsidRPr="00E846A7">
        <w:t>rapportering.</w:t>
      </w:r>
    </w:p>
    <w:p w14:paraId="38B340CF" w14:textId="4D580265" w:rsidR="00E57803" w:rsidRPr="00E846A7" w:rsidRDefault="00A77301" w:rsidP="002913B3">
      <w:pPr>
        <w:pStyle w:val="Liststycke"/>
        <w:numPr>
          <w:ilvl w:val="1"/>
          <w:numId w:val="1"/>
        </w:numPr>
      </w:pPr>
      <w:r>
        <w:lastRenderedPageBreak/>
        <w:t>Ev annan personal behöver inte heller tidrapportera, eftersom bidraget ges utifrån antal månader och inte utifrån faktiska kostnader.</w:t>
      </w:r>
    </w:p>
    <w:p w14:paraId="4FCA12AD" w14:textId="77777777" w:rsidR="001C6B20" w:rsidRPr="00E846A7" w:rsidRDefault="001C6B20" w:rsidP="001C6B20">
      <w:pPr>
        <w:pStyle w:val="Liststycke"/>
        <w:numPr>
          <w:ilvl w:val="0"/>
          <w:numId w:val="1"/>
        </w:numPr>
        <w:rPr>
          <w:b/>
        </w:rPr>
      </w:pPr>
      <w:r w:rsidRPr="00E846A7">
        <w:rPr>
          <w:b/>
        </w:rPr>
        <w:t>Behövs revisionsintyg?</w:t>
      </w:r>
    </w:p>
    <w:p w14:paraId="7B850DC3" w14:textId="07615706" w:rsidR="001C6B20" w:rsidRPr="00E846A7" w:rsidRDefault="00744459" w:rsidP="001C6B20">
      <w:pPr>
        <w:pStyle w:val="Liststycke"/>
        <w:numPr>
          <w:ilvl w:val="1"/>
          <w:numId w:val="1"/>
        </w:numPr>
      </w:pPr>
      <w:r w:rsidRPr="00E846A7">
        <w:t>Nej</w:t>
      </w:r>
    </w:p>
    <w:p w14:paraId="3A6DF557" w14:textId="77777777" w:rsidR="00C72F35" w:rsidRPr="00E57803" w:rsidRDefault="00C72F35" w:rsidP="00C72F35">
      <w:pPr>
        <w:pStyle w:val="Liststycke"/>
        <w:numPr>
          <w:ilvl w:val="0"/>
          <w:numId w:val="1"/>
        </w:numPr>
        <w:rPr>
          <w:b/>
        </w:rPr>
      </w:pPr>
      <w:r w:rsidRPr="00E57803">
        <w:rPr>
          <w:b/>
        </w:rPr>
        <w:t>Betalningar från EU-kommissionen</w:t>
      </w:r>
    </w:p>
    <w:p w14:paraId="2769DC0E" w14:textId="169C42D7" w:rsidR="00C72F35" w:rsidRPr="0075663A" w:rsidRDefault="00C72F35" w:rsidP="00C72F35">
      <w:pPr>
        <w:pStyle w:val="Liststycke"/>
        <w:numPr>
          <w:ilvl w:val="1"/>
          <w:numId w:val="1"/>
        </w:numPr>
      </w:pPr>
      <w:r w:rsidRPr="0075663A">
        <w:t>Det är koordinatorn som vidareförmedlar alla betalningar från EU-kommissionen till resp partner</w:t>
      </w:r>
      <w:r w:rsidR="00A77301">
        <w:t xml:space="preserve"> vid multi-</w:t>
      </w:r>
      <w:proofErr w:type="spellStart"/>
      <w:r w:rsidR="00744459">
        <w:t>beneficiary</w:t>
      </w:r>
      <w:proofErr w:type="spellEnd"/>
      <w:r w:rsidR="00744459">
        <w:t xml:space="preserve"> </w:t>
      </w:r>
      <w:r w:rsidR="00A77301">
        <w:t>projekt</w:t>
      </w:r>
      <w:r w:rsidRPr="0075663A">
        <w:t>.</w:t>
      </w:r>
    </w:p>
    <w:p w14:paraId="232BC993" w14:textId="2BADADCC" w:rsidR="00C72F35" w:rsidRPr="0075663A" w:rsidRDefault="00A77301" w:rsidP="00C72F35">
      <w:pPr>
        <w:pStyle w:val="Liststycke"/>
        <w:numPr>
          <w:ilvl w:val="1"/>
          <w:numId w:val="1"/>
        </w:numPr>
      </w:pPr>
      <w:r>
        <w:t>Tre olika</w:t>
      </w:r>
      <w:r w:rsidR="00C72F35" w:rsidRPr="0075663A">
        <w:t xml:space="preserve"> betalningar:</w:t>
      </w:r>
    </w:p>
    <w:p w14:paraId="61E0C0A0" w14:textId="77777777" w:rsidR="00C72F35" w:rsidRPr="0075663A" w:rsidRDefault="00C72F35" w:rsidP="00C72F35">
      <w:pPr>
        <w:pStyle w:val="Liststycke"/>
        <w:numPr>
          <w:ilvl w:val="2"/>
          <w:numId w:val="1"/>
        </w:numPr>
      </w:pPr>
      <w:r w:rsidRPr="0075663A">
        <w:t>Förskottsbetalning. För att ha likviditet. En enda vid projektstart. ”Lån”.</w:t>
      </w:r>
    </w:p>
    <w:p w14:paraId="064AAB1F" w14:textId="0A38FAF4" w:rsidR="00C72F35" w:rsidRPr="0075663A" w:rsidRDefault="00C72F35" w:rsidP="00C72F35">
      <w:pPr>
        <w:pStyle w:val="Liststycke"/>
        <w:numPr>
          <w:ilvl w:val="2"/>
          <w:numId w:val="1"/>
        </w:numPr>
      </w:pPr>
      <w:proofErr w:type="spellStart"/>
      <w:r w:rsidRPr="0075663A">
        <w:t>Interimsbetalning</w:t>
      </w:r>
      <w:proofErr w:type="spellEnd"/>
      <w:r w:rsidRPr="0075663A">
        <w:t>. Utbetalning av rapporterade och godkända kostnader. Efter varje rapporteringstillfälle. ”Egendom”. Kan aldrig få mer</w:t>
      </w:r>
      <w:r w:rsidR="00A77301">
        <w:t xml:space="preserve"> än </w:t>
      </w:r>
      <w:proofErr w:type="gramStart"/>
      <w:r w:rsidR="00A77301">
        <w:t>85</w:t>
      </w:r>
      <w:r w:rsidRPr="0075663A">
        <w:t>%</w:t>
      </w:r>
      <w:proofErr w:type="gramEnd"/>
      <w:r w:rsidRPr="0075663A">
        <w:t xml:space="preserve"> av totala budgeten innan slutrapportering.</w:t>
      </w:r>
    </w:p>
    <w:p w14:paraId="79937470" w14:textId="77777777" w:rsidR="004F1B4A" w:rsidRPr="0075663A" w:rsidRDefault="00C72F35" w:rsidP="004F1B4A">
      <w:pPr>
        <w:pStyle w:val="Liststycke"/>
        <w:numPr>
          <w:ilvl w:val="2"/>
          <w:numId w:val="1"/>
        </w:numPr>
      </w:pPr>
      <w:r w:rsidRPr="0075663A">
        <w:t>Slutbetalning. Efter sista rapporteringstillfället. Kvarvarande EU-bidrag. Ev återbetalning.</w:t>
      </w:r>
    </w:p>
    <w:sectPr w:rsidR="004F1B4A" w:rsidRPr="0075663A" w:rsidSect="00072B9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CD"/>
    <w:multiLevelType w:val="hybridMultilevel"/>
    <w:tmpl w:val="7C6221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C1"/>
    <w:rsid w:val="00024E78"/>
    <w:rsid w:val="00072B93"/>
    <w:rsid w:val="00087766"/>
    <w:rsid w:val="000B3738"/>
    <w:rsid w:val="000B638D"/>
    <w:rsid w:val="000F310F"/>
    <w:rsid w:val="000F768B"/>
    <w:rsid w:val="000F7F27"/>
    <w:rsid w:val="001552C1"/>
    <w:rsid w:val="001643A8"/>
    <w:rsid w:val="001C6B20"/>
    <w:rsid w:val="002913B3"/>
    <w:rsid w:val="002E3F3C"/>
    <w:rsid w:val="003027D6"/>
    <w:rsid w:val="003150AA"/>
    <w:rsid w:val="00337339"/>
    <w:rsid w:val="0036044E"/>
    <w:rsid w:val="003B6A2F"/>
    <w:rsid w:val="0042202E"/>
    <w:rsid w:val="004A3813"/>
    <w:rsid w:val="004F1B4A"/>
    <w:rsid w:val="005D2A71"/>
    <w:rsid w:val="00627526"/>
    <w:rsid w:val="00636E26"/>
    <w:rsid w:val="00744459"/>
    <w:rsid w:val="0075663A"/>
    <w:rsid w:val="008163C0"/>
    <w:rsid w:val="008209A9"/>
    <w:rsid w:val="008271C7"/>
    <w:rsid w:val="0085445C"/>
    <w:rsid w:val="00860869"/>
    <w:rsid w:val="0087653C"/>
    <w:rsid w:val="009F0ED9"/>
    <w:rsid w:val="00A003F8"/>
    <w:rsid w:val="00A619C9"/>
    <w:rsid w:val="00A653E0"/>
    <w:rsid w:val="00A77301"/>
    <w:rsid w:val="00B07047"/>
    <w:rsid w:val="00B070F5"/>
    <w:rsid w:val="00B33151"/>
    <w:rsid w:val="00B50ADB"/>
    <w:rsid w:val="00B82D92"/>
    <w:rsid w:val="00BA3A38"/>
    <w:rsid w:val="00BB41CF"/>
    <w:rsid w:val="00BC6657"/>
    <w:rsid w:val="00C3160B"/>
    <w:rsid w:val="00C63366"/>
    <w:rsid w:val="00C72F35"/>
    <w:rsid w:val="00C93EA7"/>
    <w:rsid w:val="00D56FDF"/>
    <w:rsid w:val="00DA205A"/>
    <w:rsid w:val="00DD3D87"/>
    <w:rsid w:val="00E3275F"/>
    <w:rsid w:val="00E57803"/>
    <w:rsid w:val="00E846A7"/>
    <w:rsid w:val="00E93EDB"/>
    <w:rsid w:val="00EA7108"/>
    <w:rsid w:val="00EC7CD5"/>
    <w:rsid w:val="00F17178"/>
    <w:rsid w:val="00F228E0"/>
    <w:rsid w:val="00F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3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52C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D3D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3D8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3D8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3D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3D8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D8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91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52C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D3D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D3D8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D3D8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3D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3D8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D8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91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.uu.se/web/info/for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989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Thulin</dc:creator>
  <cp:lastModifiedBy>Eva Thulin</cp:lastModifiedBy>
  <cp:revision>18</cp:revision>
  <cp:lastPrinted>2015-09-23T07:31:00Z</cp:lastPrinted>
  <dcterms:created xsi:type="dcterms:W3CDTF">2014-05-12T08:02:00Z</dcterms:created>
  <dcterms:modified xsi:type="dcterms:W3CDTF">2016-10-18T14:22:00Z</dcterms:modified>
</cp:coreProperties>
</file>